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PATVIRTINTA</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Vilniaus lopšelio-darželio „Pagrandukas“</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direktoriaus 2022 m. spalio 28 d.</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įsakymu  Nr. V- 81</w:t>
      </w:r>
    </w:p>
    <w:p w:rsidR="00000000" w:rsidDel="00000000" w:rsidP="00000000" w:rsidRDefault="00000000" w:rsidRPr="00000000" w14:paraId="00000005">
      <w:pPr>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2263775</wp:posOffset>
            </wp:positionH>
            <wp:positionV relativeFrom="margin">
              <wp:posOffset>1346835</wp:posOffset>
            </wp:positionV>
            <wp:extent cx="892810" cy="817245"/>
            <wp:effectExtent b="0" l="0" r="0" t="0"/>
            <wp:wrapSquare wrapText="bothSides" distB="0" distT="0" distL="114300" distR="114300"/>
            <wp:docPr descr="C:\Users\Pagrandukas\AppData\Local\Microsoft\Windows\INetCache\Content.Word\pagrandukas logotipas.png" id="2" name="image2.png"/>
            <a:graphic>
              <a:graphicData uri="http://schemas.openxmlformats.org/drawingml/2006/picture">
                <pic:pic>
                  <pic:nvPicPr>
                    <pic:cNvPr descr="C:\Users\Pagrandukas\AppData\Local\Microsoft\Windows\INetCache\Content.Word\pagrandukas logotipas.png" id="0" name="image2.png"/>
                    <pic:cNvPicPr preferRelativeResize="0"/>
                  </pic:nvPicPr>
                  <pic:blipFill>
                    <a:blip r:embed="rId6"/>
                    <a:srcRect b="0" l="0" r="0" t="0"/>
                    <a:stretch>
                      <a:fillRect/>
                    </a:stretch>
                  </pic:blipFill>
                  <pic:spPr>
                    <a:xfrm>
                      <a:off x="0" y="0"/>
                      <a:ext cx="892810" cy="81724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1531620</wp:posOffset>
            </wp:positionH>
            <wp:positionV relativeFrom="paragraph">
              <wp:posOffset>231775</wp:posOffset>
            </wp:positionV>
            <wp:extent cx="512445" cy="6083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2445" cy="6083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3355340</wp:posOffset>
            </wp:positionH>
            <wp:positionV relativeFrom="paragraph">
              <wp:posOffset>37465</wp:posOffset>
            </wp:positionV>
            <wp:extent cx="1205865" cy="964565"/>
            <wp:effectExtent b="0" l="0" r="0" t="0"/>
            <wp:wrapSquare wrapText="bothSides" distB="0" distT="0" distL="114300" distR="114300"/>
            <wp:docPr descr="C:\Users\Jolanta\Desktop\images.png" id="3" name="image3.png"/>
            <a:graphic>
              <a:graphicData uri="http://schemas.openxmlformats.org/drawingml/2006/picture">
                <pic:pic>
                  <pic:nvPicPr>
                    <pic:cNvPr descr="C:\Users\Jolanta\Desktop\images.png" id="0" name="image3.png"/>
                    <pic:cNvPicPr preferRelativeResize="0"/>
                  </pic:nvPicPr>
                  <pic:blipFill>
                    <a:blip r:embed="rId8"/>
                    <a:srcRect b="0" l="0" r="0" t="0"/>
                    <a:stretch>
                      <a:fillRect/>
                    </a:stretch>
                  </pic:blipFill>
                  <pic:spPr>
                    <a:xfrm>
                      <a:off x="0" y="0"/>
                      <a:ext cx="1205865" cy="964565"/>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VILNIAUS LOPŠELIS-DARŽELIS „PAGRANDUKAS“</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VILNIAUS MIESTO NAUJAMIESČIO MIKRORAJONO  IKIMOKYKLINIO IR PRIEŠMOKYKLINIO  UGDYMO ĮSTAIGŲ PEDAGOGŲ</w:t>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METODINĖS-PRAKTINĖS  KONFERENCIJOS  „GAMTA ŽAIDŽIA“</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NUOSTATAI</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BENDROSIOS NUOSTATOS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1.Vilniaus miesto  Naujamiesčio mikrorajono ikimokyklinių ir priešmokyklinio ugdymo  įstaigų pedagogų metodinė-praktinė konferencija ,,Gamta žaidžia‘‘ (toliau - konferencija) organizuojama įgyvendinant Visuomenės aplinkosauginio švietimo projektą „Mokausi iš gamtos“, finansuojamą iš Vilniaus miesto savivaldybės biudžeto lėšų.</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2.Konferencija skirta ikimokyklinio ir priešmokyklinio ugdymo pedagogų gerosios patirties sklaidai apie gamtamokslinio ugdymo reikšmę taikant vaidybos,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žaidimo, pasakos, projekto metodus.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3.Šie nuostatai reglamentuoja  konferencijos tikslus, uždavinius, dalyvius, laiką ir konferencijos organizavimo tvarką.</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4.Konferencijos organizatoriai:Vilniaus lopšelio-darželio „Pagrandukas“direktorė Vida Kisielienė ir pavaduotoja ugdymui Jolanta Gaidelienė.</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5.Konferencijos globėja  - doc. dr. Ona Motiejūnaitė, Vilniaus miesto savivaldybės administracijos miesto tvarkymo ir aplinkos skyriaus Aplinkos apsaugos ir želdinių tvarkymo poskyrio ekologė.</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6.Konferencijos partneriai: Vilniaus kolegijos Pedagogikos fakultetas.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TIKSLAS IR UŽDAVINIAI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7.Konferencijos tikslas - plėtoti pedagogų gamtamokslinę kompetenciją dalinantis patirtimi apie vaikų gamtamokslinio ugdymo galimybes taikant NEPL metodikos (vaidybos, žaidimo, pasakos, projekto) elementus.</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8.Uždaviniai:</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8.1.atskleisti gamtamokslinio ugdymo darželyje svarbą ir reikšmę;</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8.2.tobulinti pedagogų profesines gamtamokslinio švietimo kompetencijas taikant įvairius vaikų saviraiškos ugdymo metodus, kuriant inovatyvias tyrinėjimo erdves, skatinančias bandyti, kurti, stebėti, eksperimentuoti, žaisti;</w:t>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8.3.skatinti tarpinstitucinį bendradrabiavimą, </w:t>
      </w:r>
      <w:r w:rsidDel="00000000" w:rsidR="00000000" w:rsidRPr="00000000">
        <w:rPr>
          <w:rFonts w:ascii="Times New Roman" w:cs="Times New Roman" w:eastAsia="Times New Roman" w:hAnsi="Times New Roman"/>
          <w:rtl w:val="0"/>
        </w:rPr>
        <w:t xml:space="preserve">formuoti bendruomenės narių gamtamokslinį sąmoningumą.</w:t>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DALYVIAI</w:t>
      </w:r>
    </w:p>
    <w:p w:rsidR="00000000" w:rsidDel="00000000" w:rsidP="00000000" w:rsidRDefault="00000000" w:rsidRPr="00000000" w14:paraId="0000002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.Konferencijos dalyviai - Vilniaus miesto ikimokyklinio ir priešmokyklinio ugdymo  įstaigų pedagogai, aukštųjų mokyklų dėstytojai, tėvai ir kiti vaikų ugdymu, gamtamoksliniu švietimu  besidomintys organizacijų atstovai.</w:t>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KONFERENCIJOS ORGANIZAVIMO TVARKA</w:t>
      </w:r>
    </w:p>
    <w:p w:rsidR="00000000" w:rsidDel="00000000" w:rsidP="00000000" w:rsidRDefault="00000000" w:rsidRPr="00000000" w14:paraId="00000022">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10.Konferencija vyks  </w:t>
      </w:r>
      <w:r w:rsidDel="00000000" w:rsidR="00000000" w:rsidRPr="00000000">
        <w:rPr>
          <w:rFonts w:ascii="Times New Roman" w:cs="Times New Roman" w:eastAsia="Times New Roman" w:hAnsi="Times New Roman"/>
          <w:b w:val="1"/>
          <w:sz w:val="24"/>
          <w:szCs w:val="24"/>
          <w:rtl w:val="0"/>
        </w:rPr>
        <w:t xml:space="preserve">2022 m. lapkričio 22 d. (antradienis)  13-15 val</w:t>
      </w:r>
      <w:r w:rsidDel="00000000" w:rsidR="00000000" w:rsidRPr="00000000">
        <w:rPr>
          <w:rFonts w:ascii="Times New Roman" w:cs="Times New Roman" w:eastAsia="Times New Roman" w:hAnsi="Times New Roman"/>
          <w:sz w:val="24"/>
          <w:szCs w:val="24"/>
          <w:rtl w:val="0"/>
        </w:rPr>
        <w:t xml:space="preserve">. Vilniaus lopšelyje-darželyje „Pagrandukas“ (Mindaugo g. 15A, Vilnius ), registracija nuo 12.30 val. salėje.</w:t>
      </w:r>
    </w:p>
    <w:p w:rsidR="00000000" w:rsidDel="00000000" w:rsidP="00000000" w:rsidRDefault="00000000" w:rsidRPr="00000000" w14:paraId="0000002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11.Dalyviai, pageidaujantys konferencijoje skaityti pranešimą, užpildo registracijos anketą paspaudę  nuorodą:</w:t>
      </w:r>
      <w:hyperlink r:id="rId9">
        <w:r w:rsidDel="00000000" w:rsidR="00000000" w:rsidRPr="00000000">
          <w:rPr>
            <w:rFonts w:ascii="Times New Roman" w:cs="Times New Roman" w:eastAsia="Times New Roman" w:hAnsi="Times New Roman"/>
            <w:color w:val="006cff"/>
            <w:sz w:val="24"/>
            <w:szCs w:val="24"/>
            <w:highlight w:val="white"/>
            <w:u w:val="single"/>
            <w:rtl w:val="0"/>
          </w:rPr>
          <w:t xml:space="preserve">https://docs.google.com/forms/d/e/1FAIpQLSeZ7NF4z2piIwoBhvQ7tcPdjz5d6Q4u6nw6wSl5I-nglaHC1w/viewform?vc=0&amp;c=0&amp;w=1&amp;flr=0&amp;fbzx=7613785778805076692</w:t>
        </w:r>
      </w:hyperlink>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iki 2022 m. spalio 17 d.</w:t>
      </w:r>
    </w:p>
    <w:p w:rsidR="00000000" w:rsidDel="00000000" w:rsidP="00000000" w:rsidRDefault="00000000" w:rsidRPr="00000000" w14:paraId="00000024">
      <w:pPr>
        <w:spacing w:after="0"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Fonts w:ascii="Times New Roman" w:cs="Times New Roman" w:eastAsia="Times New Roman" w:hAnsi="Times New Roman"/>
          <w:b w:val="1"/>
          <w:color w:val="000000"/>
          <w:sz w:val="24"/>
          <w:szCs w:val="24"/>
          <w:rtl w:val="0"/>
        </w:rPr>
        <w:t xml:space="preserve">Pranešimo trukmė iki 7 min.</w:t>
      </w:r>
    </w:p>
    <w:p w:rsidR="00000000" w:rsidDel="00000000" w:rsidP="00000000" w:rsidRDefault="00000000" w:rsidRPr="00000000" w14:paraId="0000002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Asmenys, norintys dalyvauti konferencijoje kaip klausytojai, pildo anketą ( 1priedas) ir siunčia </w:t>
      </w:r>
    </w:p>
    <w:p w:rsidR="00000000" w:rsidDel="00000000" w:rsidP="00000000" w:rsidRDefault="00000000" w:rsidRPr="00000000" w14:paraId="0000002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paštu: </w:t>
      </w:r>
      <w:hyperlink r:id="rId10">
        <w:r w:rsidDel="00000000" w:rsidR="00000000" w:rsidRPr="00000000">
          <w:rPr>
            <w:rFonts w:ascii="Times New Roman" w:cs="Times New Roman" w:eastAsia="Times New Roman" w:hAnsi="Times New Roman"/>
            <w:color w:val="0563c1"/>
            <w:sz w:val="24"/>
            <w:szCs w:val="24"/>
            <w:u w:val="single"/>
            <w:rtl w:val="0"/>
          </w:rPr>
          <w:t xml:space="preserve">pavaduotoja.pagrandukas@gmail.com</w:t>
        </w:r>
      </w:hyperlink>
      <w:r w:rsidDel="00000000" w:rsidR="00000000" w:rsidRPr="00000000">
        <w:rPr>
          <w:rFonts w:ascii="Times New Roman" w:cs="Times New Roman" w:eastAsia="Times New Roman" w:hAnsi="Times New Roman"/>
          <w:sz w:val="24"/>
          <w:szCs w:val="24"/>
          <w:rtl w:val="0"/>
        </w:rPr>
        <w:t xml:space="preserve"> iki 2022 m. spalio 17 d.</w:t>
      </w:r>
    </w:p>
    <w:p w:rsidR="00000000" w:rsidDel="00000000" w:rsidP="00000000" w:rsidRDefault="00000000" w:rsidRPr="00000000" w14:paraId="0000002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Konferencijos programa bus skelbiama organizatorių internetinėje svetainėje</w:t>
      </w:r>
      <w:r w:rsidDel="00000000" w:rsidR="00000000" w:rsidRPr="00000000">
        <w:rPr>
          <w:rFonts w:ascii="Times New Roman" w:cs="Times New Roman" w:eastAsia="Times New Roman" w:hAnsi="Times New Roman"/>
          <w:color w:val="000000"/>
          <w:sz w:val="24"/>
          <w:szCs w:val="24"/>
          <w:rtl w:val="0"/>
        </w:rPr>
        <w:t xml:space="preserve"> </w:t>
      </w:r>
      <w:hyperlink r:id="rId11">
        <w:r w:rsidDel="00000000" w:rsidR="00000000" w:rsidRPr="00000000">
          <w:rPr>
            <w:rFonts w:ascii="Times New Roman" w:cs="Times New Roman" w:eastAsia="Times New Roman" w:hAnsi="Times New Roman"/>
            <w:color w:val="0563c1"/>
            <w:sz w:val="24"/>
            <w:szCs w:val="24"/>
            <w:u w:val="single"/>
            <w:rtl w:val="0"/>
          </w:rPr>
          <w:t xml:space="preserve">www.vilniauspagrandukas.lt</w:t>
        </w:r>
      </w:hyperlink>
      <w:r w:rsidDel="00000000" w:rsidR="00000000" w:rsidRPr="00000000">
        <w:rPr>
          <w:rFonts w:ascii="Times New Roman" w:cs="Times New Roman" w:eastAsia="Times New Roman" w:hAnsi="Times New Roman"/>
          <w:color w:val="000000"/>
          <w:sz w:val="24"/>
          <w:szCs w:val="24"/>
          <w:rtl w:val="0"/>
        </w:rPr>
        <w:t xml:space="preserve"> ir išsiųsta pranešėjams. </w:t>
      </w:r>
      <w:r w:rsidDel="00000000" w:rsidR="00000000" w:rsidRPr="00000000">
        <w:rPr>
          <w:rtl w:val="0"/>
        </w:rPr>
      </w:r>
    </w:p>
    <w:p w:rsidR="00000000" w:rsidDel="00000000" w:rsidP="00000000" w:rsidRDefault="00000000" w:rsidRPr="00000000" w14:paraId="00000028">
      <w:pPr>
        <w:spacing w:after="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Išsamesnė informacija apie konferenciją teikiama el. p. </w:t>
      </w:r>
      <w:hyperlink r:id="rId12">
        <w:r w:rsidDel="00000000" w:rsidR="00000000" w:rsidRPr="00000000">
          <w:rPr>
            <w:rFonts w:ascii="Times New Roman" w:cs="Times New Roman" w:eastAsia="Times New Roman" w:hAnsi="Times New Roman"/>
            <w:color w:val="0563c1"/>
            <w:sz w:val="24"/>
            <w:szCs w:val="24"/>
            <w:u w:val="single"/>
            <w:rtl w:val="0"/>
          </w:rPr>
          <w:t xml:space="preserve">pavaduotoja.pagrandukas@gmail.com</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9">
      <w:pPr>
        <w:spacing w:after="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tel. 86 847 4751.</w:t>
      </w:r>
    </w:p>
    <w:p w:rsidR="00000000" w:rsidDel="00000000" w:rsidP="00000000" w:rsidRDefault="00000000" w:rsidRPr="00000000" w14:paraId="0000002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 BAIGIAMOSIOS  NUOSTATOS</w:t>
      </w:r>
    </w:p>
    <w:p w:rsidR="00000000" w:rsidDel="00000000" w:rsidP="00000000" w:rsidRDefault="00000000" w:rsidRPr="00000000" w14:paraId="0000002B">
      <w:pPr>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16.Konferencijos  dalyviams bus išduodamos Vilniaus lopšelio-darželio,,Pagrandukas‘‘ pažymos, pranešimus skaičiusiems – patvirtinimas apie pristatytą pranešimą.</w:t>
      </w:r>
    </w:p>
    <w:p w:rsidR="00000000" w:rsidDel="00000000" w:rsidP="00000000" w:rsidRDefault="00000000" w:rsidRPr="00000000" w14:paraId="0000002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Pateikdami konferencijos dalyvio bei pranešėjo paraišką ir medžiagą konferencijai dalyviai sutinka, kad konferencijos organizavimo tikslais filmuota medžiaga, vaizdo įrašai, informacija apie konferencijos dalyvį bus naudojami (skelbiami) organizatorių interneto svetainėje bei facebook paskyroje, spaudoje ir (ar) kituose informavimo šaltiniuose siekiant informuoti apie konferencijos eigą ir rezultatus, konferencijos organizatorių veiklos viešinimo, žinomumo tikslu.</w:t>
      </w:r>
    </w:p>
    <w:p w:rsidR="00000000" w:rsidDel="00000000" w:rsidP="00000000" w:rsidRDefault="00000000" w:rsidRPr="00000000" w14:paraId="0000002E">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priedas</w:t>
      </w:r>
    </w:p>
    <w:p w:rsidR="00000000" w:rsidDel="00000000" w:rsidP="00000000" w:rsidRDefault="00000000" w:rsidRPr="00000000" w14:paraId="0000003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VILNIAUS LOPŠELIS-DARŽELIS „PAGRANDUKAS“</w:t>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VILNIAUS MIESTO NAUJAMIESČIO MIKRORAJONO  IKIMOKYKLINIO IR PRIEŠMOKYKLINIO  UGDYMO ĮSTAIGŲ </w:t>
      </w:r>
    </w:p>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METODINĖ-PRAKTINĖ KONFERENCIJA</w:t>
      </w:r>
    </w:p>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„GAMTA ŽAIDŽIA“</w:t>
      </w:r>
    </w:p>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Įstaigos pavadinimas</w:t>
            </w:r>
          </w:p>
        </w:tc>
        <w:tc>
          <w:tcPr/>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Klausytojo (-ų) vardas, pavardė</w:t>
            </w:r>
            <w:r w:rsidDel="00000000" w:rsidR="00000000" w:rsidRPr="00000000">
              <w:rPr>
                <w:rtl w:val="0"/>
              </w:rPr>
            </w:r>
          </w:p>
        </w:tc>
        <w:tc>
          <w:tcPr/>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pašto adresas, tel. </w:t>
            </w:r>
          </w:p>
        </w:tc>
        <w:tc>
          <w:tcPr/>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sectPr>
      <w:pgSz w:h="16840" w:w="11907" w:orient="portrait"/>
      <w:pgMar w:bottom="1134" w:top="1134" w:left="156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vilniauspagrandukas.lt" TargetMode="External"/><Relationship Id="rId10" Type="http://schemas.openxmlformats.org/officeDocument/2006/relationships/hyperlink" Target="mailto:pavaduotoja.pagrandukas@gmail.com" TargetMode="External"/><Relationship Id="rId12" Type="http://schemas.openxmlformats.org/officeDocument/2006/relationships/hyperlink" Target="mailto:pavaduotoja.pagrandukas@gmail.com" TargetMode="External"/><Relationship Id="rId9" Type="http://schemas.openxmlformats.org/officeDocument/2006/relationships/hyperlink" Target="https://docs.google.com/forms/d/e/1FAIpQLSeZ7NF4z2piIwoBhvQ7tcPdjz5d6Q4u6nw6wSl5I-nglaHC1w/viewform?vc=0&amp;c=0&amp;w=1&amp;flr=0&amp;fbzx=7613785778805076692"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